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15F1" w14:textId="77777777" w:rsidR="009119F5" w:rsidRDefault="009119F5">
      <w:pPr>
        <w:rPr>
          <w:sz w:val="28"/>
          <w:szCs w:val="28"/>
        </w:rPr>
      </w:pPr>
      <w:bookmarkStart w:id="0" w:name="_GoBack"/>
      <w:bookmarkEnd w:id="0"/>
    </w:p>
    <w:p w14:paraId="554EE932" w14:textId="0833971D" w:rsidR="00D87F61" w:rsidRPr="00D87F61" w:rsidRDefault="009119F5" w:rsidP="006B2035">
      <w:pPr>
        <w:pStyle w:val="Paragraphedeliste"/>
        <w:ind w:left="1080" w:right="-715"/>
        <w:jc w:val="center"/>
        <w:rPr>
          <w:b/>
          <w:sz w:val="28"/>
          <w:szCs w:val="28"/>
        </w:rPr>
      </w:pPr>
      <w:r w:rsidRPr="00D87F61">
        <w:rPr>
          <w:b/>
          <w:sz w:val="28"/>
          <w:szCs w:val="28"/>
        </w:rPr>
        <w:t>Règl</w:t>
      </w:r>
      <w:r w:rsidR="00F33D1C" w:rsidRPr="00D87F61">
        <w:rPr>
          <w:b/>
          <w:sz w:val="28"/>
          <w:szCs w:val="28"/>
        </w:rPr>
        <w:t>ement des groupe</w:t>
      </w:r>
      <w:r w:rsidR="006B2035">
        <w:rPr>
          <w:b/>
          <w:sz w:val="28"/>
          <w:szCs w:val="28"/>
        </w:rPr>
        <w:t xml:space="preserve">s de la </w:t>
      </w:r>
      <w:r w:rsidR="00F33D1C" w:rsidRPr="00D87F61">
        <w:rPr>
          <w:b/>
          <w:sz w:val="28"/>
          <w:szCs w:val="28"/>
        </w:rPr>
        <w:t xml:space="preserve"> SPILF :</w:t>
      </w:r>
    </w:p>
    <w:p w14:paraId="483DC86C" w14:textId="77777777" w:rsidR="00D87F61" w:rsidRDefault="00D87F61" w:rsidP="00D87F61">
      <w:pPr>
        <w:ind w:right="-715"/>
        <w:rPr>
          <w:b/>
          <w:sz w:val="28"/>
          <w:szCs w:val="28"/>
        </w:rPr>
      </w:pPr>
    </w:p>
    <w:p w14:paraId="5FED3A7D" w14:textId="77777777" w:rsidR="00F33D1C" w:rsidRDefault="00F33D1C">
      <w:pPr>
        <w:rPr>
          <w:b/>
          <w:sz w:val="28"/>
          <w:szCs w:val="28"/>
        </w:rPr>
      </w:pPr>
    </w:p>
    <w:p w14:paraId="36BF881E" w14:textId="77777777" w:rsidR="00F33D1C" w:rsidRPr="0056272C" w:rsidRDefault="00F33D1C" w:rsidP="00F33D1C">
      <w:pPr>
        <w:jc w:val="center"/>
        <w:rPr>
          <w:rFonts w:asciiTheme="majorHAnsi" w:hAnsiTheme="majorHAnsi"/>
          <w:b/>
        </w:rPr>
      </w:pPr>
    </w:p>
    <w:p w14:paraId="6CD5AB01" w14:textId="77777777" w:rsidR="00F33D1C" w:rsidRPr="006B2035" w:rsidRDefault="00F33D1C" w:rsidP="00F33D1C">
      <w:pPr>
        <w:pStyle w:val="Paragraphedeliste"/>
        <w:numPr>
          <w:ilvl w:val="0"/>
          <w:numId w:val="2"/>
        </w:numPr>
        <w:spacing w:after="200" w:line="276" w:lineRule="auto"/>
        <w:ind w:left="851" w:hanging="491"/>
        <w:jc w:val="both"/>
        <w:rPr>
          <w:rFonts w:ascii="Tahoma" w:hAnsi="Tahoma" w:cs="Tahoma"/>
          <w:b/>
        </w:rPr>
      </w:pPr>
      <w:r w:rsidRPr="006B2035">
        <w:rPr>
          <w:rFonts w:ascii="Tahoma" w:hAnsi="Tahoma" w:cs="Tahoma"/>
          <w:b/>
        </w:rPr>
        <w:t xml:space="preserve">Création des groupes SPILF : </w:t>
      </w:r>
    </w:p>
    <w:p w14:paraId="5C0E49D6" w14:textId="77777777" w:rsidR="00F33D1C" w:rsidRPr="006B2035" w:rsidRDefault="00F33D1C" w:rsidP="00F33D1C">
      <w:pPr>
        <w:pStyle w:val="Paragraphedeliste"/>
        <w:ind w:left="851"/>
        <w:jc w:val="both"/>
        <w:rPr>
          <w:rFonts w:ascii="Tahoma" w:hAnsi="Tahoma" w:cs="Tahoma"/>
        </w:rPr>
      </w:pPr>
    </w:p>
    <w:p w14:paraId="2B3375FA" w14:textId="77777777"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La création d’un groupe de travail peut être proposée par un ou plusieurs membres de la SPILF.</w:t>
      </w:r>
    </w:p>
    <w:p w14:paraId="25AA6ACB" w14:textId="77777777" w:rsidR="006B2035" w:rsidRPr="006B2035" w:rsidRDefault="006B2035" w:rsidP="006B2035">
      <w:pPr>
        <w:pStyle w:val="Paragraphedeliste"/>
        <w:spacing w:after="200" w:line="276" w:lineRule="auto"/>
        <w:ind w:left="1353"/>
        <w:jc w:val="both"/>
        <w:rPr>
          <w:rFonts w:ascii="Tahoma" w:hAnsi="Tahoma" w:cs="Tahoma"/>
        </w:rPr>
      </w:pPr>
    </w:p>
    <w:p w14:paraId="7041CC7D" w14:textId="77777777"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Il doit concerner une thématique générale non ciblée sur la prise en charge d’une pathologie spécifique</w:t>
      </w:r>
    </w:p>
    <w:p w14:paraId="5BEF9C47" w14:textId="77777777" w:rsidR="006B2035" w:rsidRPr="006B2035" w:rsidRDefault="006B2035" w:rsidP="006B2035">
      <w:pPr>
        <w:pStyle w:val="Paragraphedeliste"/>
        <w:rPr>
          <w:rFonts w:ascii="Tahoma" w:hAnsi="Tahoma" w:cs="Tahoma"/>
        </w:rPr>
      </w:pPr>
    </w:p>
    <w:p w14:paraId="15CFB215" w14:textId="77777777" w:rsidR="006B2035" w:rsidRPr="006B2035" w:rsidRDefault="006B2035" w:rsidP="006B2035">
      <w:pPr>
        <w:pStyle w:val="Paragraphedeliste"/>
        <w:spacing w:after="200" w:line="276" w:lineRule="auto"/>
        <w:ind w:left="1353"/>
        <w:jc w:val="both"/>
        <w:rPr>
          <w:rFonts w:ascii="Tahoma" w:hAnsi="Tahoma" w:cs="Tahoma"/>
        </w:rPr>
      </w:pPr>
    </w:p>
    <w:p w14:paraId="274EBAFE" w14:textId="77777777"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 xml:space="preserve">Le projet de constitution d’un nouveau groupe est examiné par le conseil d’administration de la SPILF qui valide ou non sa création (vote à la majorité) ou propose des modifications </w:t>
      </w:r>
    </w:p>
    <w:p w14:paraId="3E38D75A" w14:textId="77777777" w:rsidR="006B2035" w:rsidRPr="006B2035" w:rsidRDefault="006B2035" w:rsidP="006B2035">
      <w:pPr>
        <w:pStyle w:val="Paragraphedeliste"/>
        <w:spacing w:after="200" w:line="276" w:lineRule="auto"/>
        <w:ind w:left="1353"/>
        <w:jc w:val="both"/>
        <w:rPr>
          <w:rFonts w:ascii="Tahoma" w:hAnsi="Tahoma" w:cs="Tahoma"/>
        </w:rPr>
      </w:pPr>
    </w:p>
    <w:p w14:paraId="12686530" w14:textId="77777777" w:rsidR="00F33D1C" w:rsidRDefault="00F33D1C" w:rsidP="00F33D1C">
      <w:pPr>
        <w:pStyle w:val="Paragraphedeliste"/>
        <w:ind w:left="1440"/>
        <w:jc w:val="both"/>
        <w:rPr>
          <w:rFonts w:ascii="Tahoma" w:hAnsi="Tahoma" w:cs="Tahoma"/>
        </w:rPr>
      </w:pPr>
      <w:r w:rsidRPr="006B2035">
        <w:rPr>
          <w:rFonts w:ascii="Tahoma" w:hAnsi="Tahoma" w:cs="Tahoma"/>
        </w:rPr>
        <w:t>La description du projet doit comporter au minimum :</w:t>
      </w:r>
    </w:p>
    <w:p w14:paraId="6CFFF9C7" w14:textId="77777777" w:rsidR="006B2035" w:rsidRPr="006B2035" w:rsidRDefault="006B2035" w:rsidP="00F33D1C">
      <w:pPr>
        <w:pStyle w:val="Paragraphedeliste"/>
        <w:ind w:left="1440"/>
        <w:jc w:val="both"/>
        <w:rPr>
          <w:rFonts w:ascii="Tahoma" w:hAnsi="Tahoma" w:cs="Tahoma"/>
        </w:rPr>
      </w:pPr>
    </w:p>
    <w:p w14:paraId="49FE9DC8" w14:textId="77777777" w:rsidR="00F33D1C" w:rsidRPr="006B2035" w:rsidRDefault="00F33D1C" w:rsidP="006B2035">
      <w:pPr>
        <w:pStyle w:val="Paragraphedeliste"/>
        <w:numPr>
          <w:ilvl w:val="0"/>
          <w:numId w:val="4"/>
        </w:numPr>
        <w:jc w:val="both"/>
        <w:rPr>
          <w:rFonts w:ascii="Tahoma" w:hAnsi="Tahoma" w:cs="Tahoma"/>
        </w:rPr>
      </w:pPr>
      <w:r w:rsidRPr="006B2035">
        <w:rPr>
          <w:rFonts w:ascii="Tahoma" w:hAnsi="Tahoma" w:cs="Tahoma"/>
        </w:rPr>
        <w:t>Le rationnel et les objectifs</w:t>
      </w:r>
    </w:p>
    <w:p w14:paraId="5B7DF79D" w14:textId="77777777" w:rsidR="006B2035" w:rsidRDefault="00F33D1C" w:rsidP="006B2035">
      <w:pPr>
        <w:pStyle w:val="Paragraphedeliste"/>
        <w:numPr>
          <w:ilvl w:val="0"/>
          <w:numId w:val="4"/>
        </w:numPr>
        <w:jc w:val="both"/>
        <w:rPr>
          <w:rFonts w:ascii="Tahoma" w:hAnsi="Tahoma" w:cs="Tahoma"/>
        </w:rPr>
      </w:pPr>
      <w:r w:rsidRPr="006B2035">
        <w:rPr>
          <w:rFonts w:ascii="Tahoma" w:hAnsi="Tahoma" w:cs="Tahoma"/>
        </w:rPr>
        <w:t>Un coordonnateur ou un groupe de coordination (limité au maximum à 3 personnes)</w:t>
      </w:r>
    </w:p>
    <w:p w14:paraId="15333C8B" w14:textId="77777777" w:rsidR="006B2035" w:rsidRPr="006B2035" w:rsidRDefault="00F33D1C" w:rsidP="006B2035">
      <w:pPr>
        <w:pStyle w:val="Paragraphedeliste"/>
        <w:numPr>
          <w:ilvl w:val="0"/>
          <w:numId w:val="4"/>
        </w:numPr>
        <w:jc w:val="both"/>
        <w:rPr>
          <w:rFonts w:ascii="Tahoma" w:hAnsi="Tahoma" w:cs="Tahoma"/>
        </w:rPr>
      </w:pPr>
      <w:r w:rsidRPr="006B2035">
        <w:rPr>
          <w:rFonts w:ascii="Tahoma" w:hAnsi="Tahoma" w:cs="Tahoma"/>
        </w:rPr>
        <w:t xml:space="preserve">Le nombre de membres du groupe : </w:t>
      </w:r>
    </w:p>
    <w:p w14:paraId="72177195" w14:textId="77777777" w:rsidR="006B2035" w:rsidRPr="006B2035" w:rsidRDefault="006B2035" w:rsidP="006B2035">
      <w:pPr>
        <w:pStyle w:val="Paragraphedeliste"/>
        <w:numPr>
          <w:ilvl w:val="0"/>
          <w:numId w:val="5"/>
        </w:numPr>
        <w:jc w:val="both"/>
        <w:rPr>
          <w:rFonts w:ascii="Tahoma" w:hAnsi="Tahoma" w:cs="Tahoma"/>
        </w:rPr>
      </w:pPr>
      <w:r w:rsidRPr="006B2035">
        <w:rPr>
          <w:rFonts w:ascii="Tahoma" w:eastAsia="Calibri" w:hAnsi="Tahoma" w:cs="Tahoma"/>
        </w:rPr>
        <w:t>Inférieur</w:t>
      </w:r>
      <w:r>
        <w:rPr>
          <w:rFonts w:ascii="Tahoma" w:eastAsia="Calibri" w:hAnsi="Tahoma" w:cs="Tahoma"/>
        </w:rPr>
        <w:t xml:space="preserve"> ou égal à 17</w:t>
      </w:r>
      <w:r w:rsidRPr="006B2035">
        <w:rPr>
          <w:rFonts w:ascii="Tahoma" w:eastAsia="Calibri" w:hAnsi="Tahoma" w:cs="Tahoma"/>
        </w:rPr>
        <w:t xml:space="preserve"> personnes </w:t>
      </w:r>
      <w:r w:rsidR="00F33D1C" w:rsidRPr="006B2035">
        <w:rPr>
          <w:rFonts w:ascii="Tahoma" w:eastAsia="Calibri" w:hAnsi="Tahoma" w:cs="Tahoma"/>
        </w:rPr>
        <w:t xml:space="preserve"> </w:t>
      </w:r>
    </w:p>
    <w:p w14:paraId="0F6FDE77" w14:textId="4949F1DA" w:rsidR="00F33D1C" w:rsidRPr="006B2035" w:rsidRDefault="00F33D1C" w:rsidP="006B2035">
      <w:pPr>
        <w:pStyle w:val="Paragraphedeliste"/>
        <w:numPr>
          <w:ilvl w:val="0"/>
          <w:numId w:val="5"/>
        </w:numPr>
        <w:jc w:val="both"/>
        <w:rPr>
          <w:rFonts w:ascii="Tahoma" w:hAnsi="Tahoma" w:cs="Tahoma"/>
        </w:rPr>
      </w:pPr>
      <w:r w:rsidRPr="006B2035">
        <w:rPr>
          <w:rFonts w:ascii="Tahoma" w:eastAsia="Calibri" w:hAnsi="Tahoma" w:cs="Tahoma"/>
        </w:rPr>
        <w:t xml:space="preserve">Au-delà des membres du groupe, d’autres expertises peuvent être ponctuellement ou régulièrement sollicitées. </w:t>
      </w:r>
    </w:p>
    <w:p w14:paraId="34D0145C" w14:textId="77777777" w:rsidR="006B2035" w:rsidRPr="006B2035" w:rsidRDefault="006B2035" w:rsidP="006B2035">
      <w:pPr>
        <w:pStyle w:val="Paragraphedeliste"/>
        <w:ind w:left="1440"/>
        <w:jc w:val="both"/>
        <w:rPr>
          <w:rFonts w:ascii="Tahoma" w:hAnsi="Tahoma" w:cs="Tahoma"/>
        </w:rPr>
      </w:pPr>
    </w:p>
    <w:p w14:paraId="51B62E7B" w14:textId="1D134E45" w:rsidR="00F33D1C" w:rsidRPr="006B2035" w:rsidRDefault="00F33D1C" w:rsidP="006B2035">
      <w:pPr>
        <w:pStyle w:val="Paragraphedeliste"/>
        <w:numPr>
          <w:ilvl w:val="0"/>
          <w:numId w:val="6"/>
        </w:numPr>
        <w:jc w:val="both"/>
        <w:rPr>
          <w:rFonts w:ascii="Tahoma" w:hAnsi="Tahoma" w:cs="Tahoma"/>
        </w:rPr>
      </w:pPr>
      <w:r w:rsidRPr="006B2035">
        <w:rPr>
          <w:rFonts w:ascii="Tahoma" w:hAnsi="Tahoma" w:cs="Tahoma"/>
        </w:rPr>
        <w:t xml:space="preserve">Les modes de fonctionnement et de financement sont communs à l’ensemble des groupes SPILF et décrits </w:t>
      </w:r>
      <w:r w:rsidR="005808DF">
        <w:rPr>
          <w:rFonts w:ascii="Tahoma" w:hAnsi="Tahoma" w:cs="Tahoma"/>
        </w:rPr>
        <w:t xml:space="preserve">au point </w:t>
      </w:r>
      <w:r w:rsidRPr="006B2035">
        <w:rPr>
          <w:rFonts w:ascii="Tahoma" w:hAnsi="Tahoma" w:cs="Tahoma"/>
        </w:rPr>
        <w:t>II.</w:t>
      </w:r>
    </w:p>
    <w:p w14:paraId="065083DA" w14:textId="77777777" w:rsidR="006B2035" w:rsidRDefault="006B2035" w:rsidP="00F33D1C">
      <w:pPr>
        <w:pStyle w:val="Paragraphedeliste"/>
        <w:ind w:left="1440"/>
        <w:jc w:val="both"/>
        <w:rPr>
          <w:rFonts w:ascii="Tahoma" w:hAnsi="Tahoma" w:cs="Tahoma"/>
          <w:b/>
        </w:rPr>
      </w:pPr>
    </w:p>
    <w:p w14:paraId="59DEF4FF" w14:textId="77777777" w:rsidR="006B2035" w:rsidRDefault="006B2035" w:rsidP="00F33D1C">
      <w:pPr>
        <w:pStyle w:val="Paragraphedeliste"/>
        <w:ind w:left="1440"/>
        <w:jc w:val="both"/>
        <w:rPr>
          <w:rFonts w:ascii="Tahoma" w:hAnsi="Tahoma" w:cs="Tahoma"/>
          <w:b/>
        </w:rPr>
      </w:pPr>
    </w:p>
    <w:p w14:paraId="5969BA52" w14:textId="77777777" w:rsidR="006B2035" w:rsidRDefault="006B2035" w:rsidP="00F33D1C">
      <w:pPr>
        <w:pStyle w:val="Paragraphedeliste"/>
        <w:ind w:left="1440"/>
        <w:jc w:val="both"/>
        <w:rPr>
          <w:rFonts w:ascii="Tahoma" w:hAnsi="Tahoma" w:cs="Tahoma"/>
          <w:b/>
        </w:rPr>
      </w:pPr>
    </w:p>
    <w:p w14:paraId="481DB3E8" w14:textId="77777777" w:rsidR="006B2035" w:rsidRDefault="006B2035" w:rsidP="00F33D1C">
      <w:pPr>
        <w:pStyle w:val="Paragraphedeliste"/>
        <w:ind w:left="1440"/>
        <w:jc w:val="both"/>
        <w:rPr>
          <w:rFonts w:ascii="Tahoma" w:hAnsi="Tahoma" w:cs="Tahoma"/>
          <w:b/>
        </w:rPr>
      </w:pPr>
    </w:p>
    <w:p w14:paraId="368B9623" w14:textId="77777777" w:rsidR="006B2035" w:rsidRDefault="006B2035" w:rsidP="00F33D1C">
      <w:pPr>
        <w:pStyle w:val="Paragraphedeliste"/>
        <w:ind w:left="1440"/>
        <w:jc w:val="both"/>
        <w:rPr>
          <w:rFonts w:ascii="Tahoma" w:hAnsi="Tahoma" w:cs="Tahoma"/>
          <w:b/>
        </w:rPr>
      </w:pPr>
    </w:p>
    <w:p w14:paraId="240B81CD" w14:textId="77777777" w:rsidR="006B2035" w:rsidRDefault="006B2035" w:rsidP="00F33D1C">
      <w:pPr>
        <w:pStyle w:val="Paragraphedeliste"/>
        <w:ind w:left="1440"/>
        <w:jc w:val="both"/>
        <w:rPr>
          <w:rFonts w:ascii="Tahoma" w:hAnsi="Tahoma" w:cs="Tahoma"/>
          <w:b/>
        </w:rPr>
      </w:pPr>
    </w:p>
    <w:p w14:paraId="687F5B14" w14:textId="77777777" w:rsidR="006B2035" w:rsidRDefault="006B2035" w:rsidP="00F33D1C">
      <w:pPr>
        <w:pStyle w:val="Paragraphedeliste"/>
        <w:ind w:left="1440"/>
        <w:jc w:val="both"/>
        <w:rPr>
          <w:rFonts w:ascii="Tahoma" w:hAnsi="Tahoma" w:cs="Tahoma"/>
          <w:b/>
        </w:rPr>
      </w:pPr>
    </w:p>
    <w:p w14:paraId="78D604A6" w14:textId="77777777" w:rsidR="006B2035" w:rsidRDefault="006B2035" w:rsidP="00F33D1C">
      <w:pPr>
        <w:pStyle w:val="Paragraphedeliste"/>
        <w:ind w:left="1440"/>
        <w:jc w:val="both"/>
        <w:rPr>
          <w:rFonts w:ascii="Tahoma" w:hAnsi="Tahoma" w:cs="Tahoma"/>
          <w:b/>
        </w:rPr>
      </w:pPr>
    </w:p>
    <w:p w14:paraId="457D5435" w14:textId="77777777" w:rsidR="006B2035" w:rsidRDefault="006B2035" w:rsidP="00F33D1C">
      <w:pPr>
        <w:pStyle w:val="Paragraphedeliste"/>
        <w:ind w:left="1440"/>
        <w:jc w:val="both"/>
        <w:rPr>
          <w:rFonts w:ascii="Tahoma" w:hAnsi="Tahoma" w:cs="Tahoma"/>
          <w:b/>
        </w:rPr>
      </w:pPr>
    </w:p>
    <w:p w14:paraId="7414517D" w14:textId="77777777" w:rsidR="006B2035" w:rsidRDefault="006B2035" w:rsidP="00F33D1C">
      <w:pPr>
        <w:pStyle w:val="Paragraphedeliste"/>
        <w:ind w:left="1440"/>
        <w:jc w:val="both"/>
        <w:rPr>
          <w:rFonts w:ascii="Tahoma" w:hAnsi="Tahoma" w:cs="Tahoma"/>
          <w:b/>
        </w:rPr>
      </w:pPr>
    </w:p>
    <w:p w14:paraId="4A871940" w14:textId="77777777" w:rsidR="006B2035" w:rsidRDefault="006B2035" w:rsidP="00F33D1C">
      <w:pPr>
        <w:pStyle w:val="Paragraphedeliste"/>
        <w:ind w:left="1440"/>
        <w:jc w:val="both"/>
        <w:rPr>
          <w:rFonts w:ascii="Tahoma" w:hAnsi="Tahoma" w:cs="Tahoma"/>
          <w:b/>
        </w:rPr>
      </w:pPr>
    </w:p>
    <w:p w14:paraId="3BE09B5F" w14:textId="77777777" w:rsidR="006B2035" w:rsidRDefault="006B2035" w:rsidP="00F33D1C">
      <w:pPr>
        <w:pStyle w:val="Paragraphedeliste"/>
        <w:ind w:left="1440"/>
        <w:jc w:val="both"/>
        <w:rPr>
          <w:rFonts w:ascii="Tahoma" w:hAnsi="Tahoma" w:cs="Tahoma"/>
          <w:b/>
        </w:rPr>
      </w:pPr>
    </w:p>
    <w:p w14:paraId="32B54D4D" w14:textId="77777777" w:rsidR="006B2035" w:rsidRDefault="006B2035" w:rsidP="00F33D1C">
      <w:pPr>
        <w:pStyle w:val="Paragraphedeliste"/>
        <w:ind w:left="1440"/>
        <w:jc w:val="both"/>
        <w:rPr>
          <w:rFonts w:ascii="Tahoma" w:hAnsi="Tahoma" w:cs="Tahoma"/>
          <w:b/>
        </w:rPr>
      </w:pPr>
    </w:p>
    <w:p w14:paraId="706348E1" w14:textId="77777777" w:rsidR="006B2035" w:rsidRDefault="006B2035" w:rsidP="00F33D1C">
      <w:pPr>
        <w:pStyle w:val="Paragraphedeliste"/>
        <w:ind w:left="1440"/>
        <w:jc w:val="both"/>
        <w:rPr>
          <w:rFonts w:ascii="Tahoma" w:hAnsi="Tahoma" w:cs="Tahoma"/>
          <w:b/>
        </w:rPr>
      </w:pPr>
    </w:p>
    <w:p w14:paraId="2BEFCBA3" w14:textId="77777777" w:rsidR="006B2035" w:rsidRDefault="006B2035" w:rsidP="00F33D1C">
      <w:pPr>
        <w:pStyle w:val="Paragraphedeliste"/>
        <w:ind w:left="1440"/>
        <w:jc w:val="both"/>
        <w:rPr>
          <w:rFonts w:ascii="Tahoma" w:hAnsi="Tahoma" w:cs="Tahoma"/>
          <w:b/>
        </w:rPr>
      </w:pPr>
    </w:p>
    <w:p w14:paraId="75734F6A" w14:textId="77777777" w:rsidR="006B2035" w:rsidRPr="005808DF" w:rsidRDefault="006B2035" w:rsidP="005808DF">
      <w:pPr>
        <w:jc w:val="both"/>
        <w:rPr>
          <w:rFonts w:ascii="Tahoma" w:hAnsi="Tahoma" w:cs="Tahoma"/>
          <w:b/>
        </w:rPr>
      </w:pPr>
    </w:p>
    <w:p w14:paraId="552207D0" w14:textId="77777777" w:rsidR="00F33D1C" w:rsidRPr="005808DF" w:rsidRDefault="00F33D1C" w:rsidP="005808DF">
      <w:pPr>
        <w:jc w:val="both"/>
        <w:rPr>
          <w:rFonts w:ascii="Tahoma" w:hAnsi="Tahoma" w:cs="Tahoma"/>
        </w:rPr>
      </w:pPr>
    </w:p>
    <w:p w14:paraId="15929C51" w14:textId="77777777" w:rsidR="00F33D1C" w:rsidRPr="006B2035" w:rsidRDefault="00F33D1C" w:rsidP="006B2035">
      <w:pPr>
        <w:pStyle w:val="Paragraphedeliste"/>
        <w:numPr>
          <w:ilvl w:val="0"/>
          <w:numId w:val="2"/>
        </w:numPr>
        <w:spacing w:after="200" w:line="276" w:lineRule="auto"/>
        <w:jc w:val="both"/>
        <w:rPr>
          <w:rFonts w:ascii="Tahoma" w:hAnsi="Tahoma" w:cs="Tahoma"/>
          <w:b/>
        </w:rPr>
      </w:pPr>
      <w:r w:rsidRPr="006B2035">
        <w:rPr>
          <w:rFonts w:ascii="Tahoma" w:hAnsi="Tahoma" w:cs="Tahoma"/>
          <w:b/>
        </w:rPr>
        <w:t>Règles de fonctionnement</w:t>
      </w:r>
    </w:p>
    <w:p w14:paraId="34839C87" w14:textId="77777777" w:rsidR="00F33D1C" w:rsidRPr="006B2035" w:rsidRDefault="00F33D1C" w:rsidP="00F33D1C">
      <w:pPr>
        <w:pStyle w:val="Paragraphedeliste"/>
        <w:ind w:left="1080"/>
        <w:jc w:val="both"/>
        <w:rPr>
          <w:rFonts w:ascii="Tahoma" w:hAnsi="Tahoma" w:cs="Tahoma"/>
        </w:rPr>
      </w:pPr>
    </w:p>
    <w:p w14:paraId="3818BD5C" w14:textId="77777777" w:rsidR="00F33D1C" w:rsidRPr="006B2035"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 xml:space="preserve">Un bilan annuel de l’activité de chaque groupe est transmis au conseil d’administration et présenté à l’occasion de l’assemblée générale de la SPILF. Il comporte au minimum : </w:t>
      </w:r>
    </w:p>
    <w:p w14:paraId="282555DA" w14:textId="77777777" w:rsidR="00F33D1C" w:rsidRPr="006B2035" w:rsidRDefault="00F33D1C" w:rsidP="005808DF">
      <w:pPr>
        <w:pStyle w:val="Paragraphedeliste"/>
        <w:numPr>
          <w:ilvl w:val="0"/>
          <w:numId w:val="7"/>
        </w:numPr>
        <w:jc w:val="both"/>
        <w:rPr>
          <w:rFonts w:ascii="Tahoma" w:hAnsi="Tahoma" w:cs="Tahoma"/>
        </w:rPr>
      </w:pPr>
      <w:r w:rsidRPr="006B2035">
        <w:rPr>
          <w:rFonts w:ascii="Tahoma" w:hAnsi="Tahoma" w:cs="Tahoma"/>
        </w:rPr>
        <w:t>La liste des membres du groupe</w:t>
      </w:r>
    </w:p>
    <w:p w14:paraId="3B5B6775" w14:textId="77777777" w:rsidR="00F33D1C" w:rsidRPr="006B2035" w:rsidRDefault="00F33D1C" w:rsidP="005808DF">
      <w:pPr>
        <w:pStyle w:val="Paragraphedeliste"/>
        <w:numPr>
          <w:ilvl w:val="0"/>
          <w:numId w:val="7"/>
        </w:numPr>
        <w:jc w:val="both"/>
        <w:rPr>
          <w:rFonts w:ascii="Tahoma" w:hAnsi="Tahoma" w:cs="Tahoma"/>
        </w:rPr>
      </w:pPr>
      <w:r w:rsidRPr="006B2035">
        <w:rPr>
          <w:rFonts w:ascii="Tahoma" w:hAnsi="Tahoma" w:cs="Tahoma"/>
        </w:rPr>
        <w:t>Le nombre de réunions</w:t>
      </w:r>
    </w:p>
    <w:p w14:paraId="3C9CD67C" w14:textId="77777777" w:rsidR="00F33D1C" w:rsidRDefault="00F33D1C" w:rsidP="005808DF">
      <w:pPr>
        <w:pStyle w:val="Paragraphedeliste"/>
        <w:numPr>
          <w:ilvl w:val="0"/>
          <w:numId w:val="7"/>
        </w:numPr>
        <w:jc w:val="both"/>
        <w:rPr>
          <w:rFonts w:ascii="Tahoma" w:hAnsi="Tahoma" w:cs="Tahoma"/>
        </w:rPr>
      </w:pPr>
      <w:r w:rsidRPr="006B2035">
        <w:rPr>
          <w:rFonts w:ascii="Tahoma" w:hAnsi="Tahoma" w:cs="Tahoma"/>
        </w:rPr>
        <w:t>Une synthèse des actions finalisées ou en cours</w:t>
      </w:r>
    </w:p>
    <w:p w14:paraId="44FEBC79" w14:textId="11CEE660" w:rsidR="005808DF" w:rsidRDefault="005808DF" w:rsidP="005808DF">
      <w:pPr>
        <w:pStyle w:val="Paragraphedeliste"/>
        <w:numPr>
          <w:ilvl w:val="0"/>
          <w:numId w:val="7"/>
        </w:numPr>
        <w:jc w:val="both"/>
        <w:rPr>
          <w:rFonts w:ascii="Tahoma" w:hAnsi="Tahoma" w:cs="Tahoma"/>
        </w:rPr>
      </w:pPr>
      <w:r>
        <w:rPr>
          <w:rFonts w:ascii="Tahoma" w:hAnsi="Tahoma" w:cs="Tahoma"/>
        </w:rPr>
        <w:t>Le budget de l’année écoulée.</w:t>
      </w:r>
    </w:p>
    <w:p w14:paraId="49BA6F28" w14:textId="77777777" w:rsidR="005808DF" w:rsidRPr="006B2035" w:rsidRDefault="005808DF" w:rsidP="005808DF">
      <w:pPr>
        <w:pStyle w:val="Paragraphedeliste"/>
        <w:ind w:left="2160"/>
        <w:jc w:val="both"/>
        <w:rPr>
          <w:rFonts w:ascii="Tahoma" w:hAnsi="Tahoma" w:cs="Tahoma"/>
        </w:rPr>
      </w:pPr>
    </w:p>
    <w:p w14:paraId="67DD2ADC" w14:textId="51F06C5F"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Tous les membres de la SPILF à jour de leurs cotisations peuvent proposer leur candidature pour intégrer un groupe de travail</w:t>
      </w:r>
      <w:r w:rsidR="005808DF">
        <w:rPr>
          <w:rFonts w:ascii="Tahoma" w:hAnsi="Tahoma" w:cs="Tahoma"/>
        </w:rPr>
        <w:t xml:space="preserve"> dans la limite du nombre de places disponibles</w:t>
      </w:r>
      <w:r w:rsidRPr="006B2035">
        <w:rPr>
          <w:rFonts w:ascii="Tahoma" w:hAnsi="Tahoma" w:cs="Tahoma"/>
        </w:rPr>
        <w:t xml:space="preserve">. Si le nombre de candidats est supérieur au nombre de places disponibles, la liste des membres est proposée par le coordonnateur au bureau de la SPILF pour validation. </w:t>
      </w:r>
    </w:p>
    <w:p w14:paraId="0F7A641D" w14:textId="77777777" w:rsidR="005808DF" w:rsidRPr="006B2035" w:rsidRDefault="005808DF" w:rsidP="005808DF">
      <w:pPr>
        <w:pStyle w:val="Paragraphedeliste"/>
        <w:spacing w:after="200" w:line="276" w:lineRule="auto"/>
        <w:ind w:left="1353"/>
        <w:jc w:val="both"/>
        <w:rPr>
          <w:rFonts w:ascii="Tahoma" w:hAnsi="Tahoma" w:cs="Tahoma"/>
        </w:rPr>
      </w:pPr>
    </w:p>
    <w:p w14:paraId="2AC235A1" w14:textId="1D29A8D0"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Les membres des groupes de travail sont nommés pour une durée de 4 ans. Un appel à candidature pour le renouvellement des membres de chaque groupe est diffusé aux adhérents de la SPILF, à jour de leur cotisation, à échéance de ce délai. Les membres du groupe de travail peuvent de nouveau faire acte de candidature. La liste des membres, est proposée au CA de la SPILF par le coordinateur du grou</w:t>
      </w:r>
      <w:r w:rsidR="005808DF">
        <w:rPr>
          <w:rFonts w:ascii="Tahoma" w:hAnsi="Tahoma" w:cs="Tahoma"/>
        </w:rPr>
        <w:t xml:space="preserve">pe pour validation. </w:t>
      </w:r>
      <w:r w:rsidRPr="006B2035">
        <w:rPr>
          <w:rFonts w:ascii="Tahoma" w:hAnsi="Tahoma" w:cs="Tahoma"/>
        </w:rPr>
        <w:t xml:space="preserve">En cas de démission d’un membre du groupe de travail y compris le coordonnateur, une nouvelle candidature sera proposée au CA SPILF pour son remplacement. </w:t>
      </w:r>
    </w:p>
    <w:p w14:paraId="42D6306C" w14:textId="77777777" w:rsidR="005808DF" w:rsidRPr="005808DF" w:rsidRDefault="005808DF" w:rsidP="005808DF">
      <w:pPr>
        <w:pStyle w:val="Paragraphedeliste"/>
        <w:rPr>
          <w:rFonts w:ascii="Tahoma" w:hAnsi="Tahoma" w:cs="Tahoma"/>
        </w:rPr>
      </w:pPr>
    </w:p>
    <w:p w14:paraId="57F3E648" w14:textId="77777777" w:rsidR="005808DF" w:rsidRPr="006B2035" w:rsidRDefault="005808DF" w:rsidP="005808DF">
      <w:pPr>
        <w:pStyle w:val="Paragraphedeliste"/>
        <w:spacing w:after="200" w:line="276" w:lineRule="auto"/>
        <w:ind w:left="1353"/>
        <w:jc w:val="both"/>
        <w:rPr>
          <w:rFonts w:ascii="Tahoma" w:hAnsi="Tahoma" w:cs="Tahoma"/>
        </w:rPr>
      </w:pPr>
    </w:p>
    <w:p w14:paraId="7790370E" w14:textId="749908A0"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Il est octroyé à chaque groupe une même autorisation à dépenser dans le cadre de l’objet du groupe dont le montant est établi par le CA de la SPILF. Le montant de cette autorisation correspond à la somme maximale pouvant être utilisée dans le cadre du fonctionnement du groupe et attribuée sur justificatifs. Aucun dépassement n’est possible sans un accord motivé du CA. Un groupe n’utilisant pas la totalité de cette somme au cours de l’année ne percevra pas le différentiel au bénéfice de l’année suivante (pas de politique de reliquat).</w:t>
      </w:r>
    </w:p>
    <w:p w14:paraId="502456FB" w14:textId="77777777" w:rsidR="005808DF" w:rsidRPr="006B2035" w:rsidRDefault="005808DF" w:rsidP="005808DF">
      <w:pPr>
        <w:pStyle w:val="Paragraphedeliste"/>
        <w:spacing w:after="200" w:line="276" w:lineRule="auto"/>
        <w:ind w:left="1353"/>
        <w:jc w:val="both"/>
        <w:rPr>
          <w:rFonts w:ascii="Tahoma" w:hAnsi="Tahoma" w:cs="Tahoma"/>
        </w:rPr>
      </w:pPr>
    </w:p>
    <w:p w14:paraId="729CFE8E" w14:textId="77777777" w:rsidR="00F33D1C" w:rsidRPr="006B2035"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 xml:space="preserve">Chaque groupe dispose d’un onglet sur le site </w:t>
      </w:r>
      <w:hyperlink r:id="rId6" w:history="1">
        <w:r w:rsidRPr="006B2035">
          <w:rPr>
            <w:rStyle w:val="Lienhypertexte"/>
            <w:rFonts w:ascii="Tahoma" w:hAnsi="Tahoma" w:cs="Tahoma"/>
          </w:rPr>
          <w:t>www.infectiologie.com</w:t>
        </w:r>
      </w:hyperlink>
      <w:r w:rsidRPr="006B2035">
        <w:rPr>
          <w:rFonts w:ascii="Tahoma" w:hAnsi="Tahoma" w:cs="Tahoma"/>
        </w:rPr>
        <w:t xml:space="preserve"> pour la présentation de ses actions et mise en ligne des travaux et publications.</w:t>
      </w:r>
    </w:p>
    <w:p w14:paraId="0BDE9223" w14:textId="77777777" w:rsidR="00F33D1C" w:rsidRPr="00613616" w:rsidRDefault="00F33D1C" w:rsidP="00F33D1C">
      <w:pPr>
        <w:pStyle w:val="Paragraphedeliste"/>
        <w:ind w:left="1440"/>
        <w:jc w:val="both"/>
        <w:rPr>
          <w:rFonts w:asciiTheme="majorHAnsi" w:hAnsiTheme="majorHAnsi"/>
        </w:rPr>
      </w:pPr>
    </w:p>
    <w:p w14:paraId="4B9F6280" w14:textId="3CE40FF5" w:rsidR="00162B93" w:rsidRPr="00162B93" w:rsidRDefault="00162B93">
      <w:pPr>
        <w:rPr>
          <w:b/>
          <w:sz w:val="28"/>
          <w:szCs w:val="28"/>
        </w:rPr>
      </w:pPr>
    </w:p>
    <w:sectPr w:rsidR="00162B93" w:rsidRPr="00162B93" w:rsidSect="002C1D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6F9"/>
    <w:multiLevelType w:val="hybridMultilevel"/>
    <w:tmpl w:val="FD821AC8"/>
    <w:lvl w:ilvl="0" w:tplc="2E54C326">
      <w:start w:val="1"/>
      <w:numFmt w:val="upperRoman"/>
      <w:lvlText w:val="%1."/>
      <w:lvlJc w:val="left"/>
      <w:pPr>
        <w:ind w:left="1080" w:hanging="720"/>
      </w:pPr>
      <w:rPr>
        <w:rFonts w:hint="default"/>
      </w:rPr>
    </w:lvl>
    <w:lvl w:ilvl="1" w:tplc="C1F087CA">
      <w:start w:val="1"/>
      <w:numFmt w:val="lowerLetter"/>
      <w:lvlText w:val="%2."/>
      <w:lvlJc w:val="left"/>
      <w:pPr>
        <w:ind w:left="1353"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EA5B50"/>
    <w:multiLevelType w:val="hybridMultilevel"/>
    <w:tmpl w:val="78887BA2"/>
    <w:lvl w:ilvl="0" w:tplc="649C24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06542D"/>
    <w:multiLevelType w:val="hybridMultilevel"/>
    <w:tmpl w:val="1CFAF6F0"/>
    <w:lvl w:ilvl="0" w:tplc="040C0001">
      <w:start w:val="1"/>
      <w:numFmt w:val="bullet"/>
      <w:lvlText w:val=""/>
      <w:lvlJc w:val="left"/>
      <w:pPr>
        <w:ind w:left="2880" w:hanging="360"/>
      </w:pPr>
      <w:rPr>
        <w:rFonts w:ascii="Symbol" w:hAnsi="Symbol" w:hint="default"/>
      </w:rPr>
    </w:lvl>
    <w:lvl w:ilvl="1" w:tplc="040C0003">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
    <w:nsid w:val="42C3711B"/>
    <w:multiLevelType w:val="hybridMultilevel"/>
    <w:tmpl w:val="BF7A511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70F7037E"/>
    <w:multiLevelType w:val="hybridMultilevel"/>
    <w:tmpl w:val="5058D55A"/>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72267862"/>
    <w:multiLevelType w:val="hybridMultilevel"/>
    <w:tmpl w:val="733EA2F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7A526630"/>
    <w:multiLevelType w:val="hybridMultilevel"/>
    <w:tmpl w:val="F910A548"/>
    <w:lvl w:ilvl="0" w:tplc="6C74115A">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60"/>
    <w:rsid w:val="000220F7"/>
    <w:rsid w:val="000D6B60"/>
    <w:rsid w:val="00121ABF"/>
    <w:rsid w:val="00162B93"/>
    <w:rsid w:val="00210331"/>
    <w:rsid w:val="00286DCB"/>
    <w:rsid w:val="002B1088"/>
    <w:rsid w:val="002B6636"/>
    <w:rsid w:val="002C1DBF"/>
    <w:rsid w:val="002C4CA7"/>
    <w:rsid w:val="00392F06"/>
    <w:rsid w:val="003E11CE"/>
    <w:rsid w:val="004D5BD5"/>
    <w:rsid w:val="00563F8D"/>
    <w:rsid w:val="005808DF"/>
    <w:rsid w:val="00597D26"/>
    <w:rsid w:val="006269E3"/>
    <w:rsid w:val="006B2035"/>
    <w:rsid w:val="007967EC"/>
    <w:rsid w:val="007B5770"/>
    <w:rsid w:val="008468FF"/>
    <w:rsid w:val="00871FD1"/>
    <w:rsid w:val="009109DD"/>
    <w:rsid w:val="009119F5"/>
    <w:rsid w:val="00AD1A12"/>
    <w:rsid w:val="00B022BD"/>
    <w:rsid w:val="00C4328C"/>
    <w:rsid w:val="00D87F61"/>
    <w:rsid w:val="00F33D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5D4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1FD1"/>
    <w:pPr>
      <w:ind w:left="720"/>
      <w:contextualSpacing/>
    </w:pPr>
  </w:style>
  <w:style w:type="character" w:styleId="Lienhypertexte">
    <w:name w:val="Hyperlink"/>
    <w:basedOn w:val="Policepardfaut"/>
    <w:uiPriority w:val="99"/>
    <w:unhideWhenUsed/>
    <w:rsid w:val="00F33D1C"/>
    <w:rPr>
      <w:color w:val="0000FF" w:themeColor="hyperlink"/>
      <w:u w:val="single"/>
    </w:rPr>
  </w:style>
  <w:style w:type="paragraph" w:styleId="Textedebulles">
    <w:name w:val="Balloon Text"/>
    <w:basedOn w:val="Normal"/>
    <w:link w:val="TextedebullesCar"/>
    <w:uiPriority w:val="99"/>
    <w:semiHidden/>
    <w:unhideWhenUsed/>
    <w:rsid w:val="006269E3"/>
    <w:rPr>
      <w:rFonts w:ascii="Tahoma" w:hAnsi="Tahoma" w:cs="Tahoma"/>
      <w:sz w:val="16"/>
      <w:szCs w:val="16"/>
    </w:rPr>
  </w:style>
  <w:style w:type="character" w:customStyle="1" w:styleId="TextedebullesCar">
    <w:name w:val="Texte de bulles Car"/>
    <w:basedOn w:val="Policepardfaut"/>
    <w:link w:val="Textedebulles"/>
    <w:uiPriority w:val="99"/>
    <w:semiHidden/>
    <w:rsid w:val="00626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1FD1"/>
    <w:pPr>
      <w:ind w:left="720"/>
      <w:contextualSpacing/>
    </w:pPr>
  </w:style>
  <w:style w:type="character" w:styleId="Lienhypertexte">
    <w:name w:val="Hyperlink"/>
    <w:basedOn w:val="Policepardfaut"/>
    <w:uiPriority w:val="99"/>
    <w:unhideWhenUsed/>
    <w:rsid w:val="00F33D1C"/>
    <w:rPr>
      <w:color w:val="0000FF" w:themeColor="hyperlink"/>
      <w:u w:val="single"/>
    </w:rPr>
  </w:style>
  <w:style w:type="paragraph" w:styleId="Textedebulles">
    <w:name w:val="Balloon Text"/>
    <w:basedOn w:val="Normal"/>
    <w:link w:val="TextedebullesCar"/>
    <w:uiPriority w:val="99"/>
    <w:semiHidden/>
    <w:unhideWhenUsed/>
    <w:rsid w:val="006269E3"/>
    <w:rPr>
      <w:rFonts w:ascii="Tahoma" w:hAnsi="Tahoma" w:cs="Tahoma"/>
      <w:sz w:val="16"/>
      <w:szCs w:val="16"/>
    </w:rPr>
  </w:style>
  <w:style w:type="character" w:customStyle="1" w:styleId="TextedebullesCar">
    <w:name w:val="Texte de bulles Car"/>
    <w:basedOn w:val="Policepardfaut"/>
    <w:link w:val="Textedebulles"/>
    <w:uiPriority w:val="99"/>
    <w:semiHidden/>
    <w:rsid w:val="00626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ectiologi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UFIR</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CASTAN</dc:creator>
  <cp:lastModifiedBy>Castan Bernard</cp:lastModifiedBy>
  <cp:revision>2</cp:revision>
  <cp:lastPrinted>2018-01-30T09:56:00Z</cp:lastPrinted>
  <dcterms:created xsi:type="dcterms:W3CDTF">2018-06-19T11:55:00Z</dcterms:created>
  <dcterms:modified xsi:type="dcterms:W3CDTF">2018-06-19T11:55:00Z</dcterms:modified>
</cp:coreProperties>
</file>